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598F" w14:textId="50B1A9EB" w:rsidR="0027660B" w:rsidRPr="00BC6D73" w:rsidRDefault="0027660B" w:rsidP="0027660B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hr-HR" w:eastAsia="en-GB"/>
        </w:rPr>
        <w:t>Poziv za financiranje projekata </w:t>
      </w:r>
      <w:r w:rsidR="0066650F" w:rsidRPr="00BC6D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hr-HR" w:eastAsia="en-GB"/>
        </w:rPr>
        <w:t>u kreativnim industrijama</w:t>
      </w:r>
      <w:r w:rsidR="00BC6D73" w:rsidRPr="00BC6D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hr-HR" w:eastAsia="en-GB"/>
        </w:rPr>
        <w:t xml:space="preserve"> (202</w:t>
      </w:r>
      <w:r w:rsidR="002141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hr-HR" w:eastAsia="en-GB"/>
        </w:rPr>
        <w:t>6</w:t>
      </w:r>
      <w:r w:rsidR="00DD447B" w:rsidRPr="00BC6D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hr-HR" w:eastAsia="en-GB"/>
        </w:rPr>
        <w:t>.)</w:t>
      </w:r>
    </w:p>
    <w:p w14:paraId="5F3C94EB" w14:textId="77777777" w:rsidR="0027660B" w:rsidRPr="00BC6D73" w:rsidRDefault="0027660B" w:rsidP="0027660B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t>1. CILJEVI POZIVA</w:t>
      </w:r>
    </w:p>
    <w:p w14:paraId="3229F0A3" w14:textId="77777777" w:rsidR="0027660B" w:rsidRPr="00BC6D73" w:rsidRDefault="0027660B" w:rsidP="004C2C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podizanje kvalitete života u lokalnoj zajednici</w:t>
      </w:r>
    </w:p>
    <w:p w14:paraId="0E015AF6" w14:textId="77777777" w:rsidR="0027660B" w:rsidRPr="00BC6D73" w:rsidRDefault="0027660B" w:rsidP="004C2C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promicanje društveno odgovornog ponašanja i suradnje sa zajednicom kroz ulaganja u kulturu, umjetnost i društvene inovacije</w:t>
      </w:r>
    </w:p>
    <w:p w14:paraId="650B3641" w14:textId="77777777" w:rsidR="0027660B" w:rsidRPr="00BC6D73" w:rsidRDefault="0027660B" w:rsidP="004C2C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jačanje kulturnog i kreativnog sektora kao snažnog potencijala za ekonomski i društveni razvoj zajednice</w:t>
      </w:r>
    </w:p>
    <w:p w14:paraId="7A2D3FDD" w14:textId="77777777" w:rsidR="0027660B" w:rsidRPr="00BC6D73" w:rsidRDefault="0027660B" w:rsidP="004C2C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promicanje autonomne gradske javnosti kao faktor razvoja i aktera prilagodbe lokalne zajednice suvremenim trendovima u obrazovanju, znanosti, zdravstvu, kulturi, sportu, gospodarstvu i politici</w:t>
      </w:r>
    </w:p>
    <w:p w14:paraId="34F802D6" w14:textId="77777777" w:rsidR="0027660B" w:rsidRPr="00BC6D73" w:rsidRDefault="0027660B" w:rsidP="004C2C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razvoj poslovne infrastrukture za kreativne industrije i kulturni turizam</w:t>
      </w:r>
    </w:p>
    <w:p w14:paraId="2991A7D5" w14:textId="77777777" w:rsidR="0027660B" w:rsidRPr="00BC6D73" w:rsidRDefault="0027660B" w:rsidP="004C2C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obrazovanje kadrova u kreativnim industrijama i kulturi</w:t>
      </w:r>
    </w:p>
    <w:p w14:paraId="53E052EC" w14:textId="77777777" w:rsidR="0027660B" w:rsidRPr="00BC6D73" w:rsidRDefault="0027660B" w:rsidP="004C2C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privlačenje kadrova s kompetencijama koje nedostaju u lokalnoj zajednici</w:t>
      </w:r>
    </w:p>
    <w:p w14:paraId="5FD9F895" w14:textId="77777777" w:rsidR="0027660B" w:rsidRPr="00BC6D73" w:rsidRDefault="0027660B" w:rsidP="004C2C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stvaranje novih znanja kroz pokretanje inovativnih projekata</w:t>
      </w:r>
    </w:p>
    <w:p w14:paraId="48224598" w14:textId="77777777" w:rsidR="0027660B" w:rsidRPr="00BC6D73" w:rsidRDefault="0027660B" w:rsidP="004C2C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povećanje vidljivosti i atraktivnosti grada Rijeke i Primorsko-goranske županije na europskoj i svjetskoj razini.</w:t>
      </w:r>
    </w:p>
    <w:p w14:paraId="65D4AD69" w14:textId="77777777" w:rsidR="0027660B" w:rsidRPr="00BC6D73" w:rsidRDefault="0027660B" w:rsidP="0027660B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</w:p>
    <w:p w14:paraId="2B0D8324" w14:textId="77777777" w:rsidR="0027660B" w:rsidRPr="00BC6D73" w:rsidRDefault="0027660B" w:rsidP="00276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6A6A6A"/>
          <w:sz w:val="24"/>
          <w:szCs w:val="24"/>
          <w:bdr w:val="none" w:sz="0" w:space="0" w:color="auto" w:frame="1"/>
          <w:lang w:val="hr-HR" w:eastAsia="en-GB"/>
        </w:rPr>
        <w:t>Želimo financirati projekte koji:</w:t>
      </w:r>
    </w:p>
    <w:p w14:paraId="406CC86E" w14:textId="77777777" w:rsidR="0027660B" w:rsidRPr="00BC6D73" w:rsidRDefault="0027660B" w:rsidP="004C2C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će doprinositi ostvarenju ciljeva Udruge</w:t>
      </w:r>
    </w:p>
    <w:p w14:paraId="28520153" w14:textId="77777777" w:rsidR="0027660B" w:rsidRPr="00BC6D73" w:rsidRDefault="0027660B" w:rsidP="004C2C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imati pozitivan društveni učinak u lokalnoj zajednici, bilo da izravno utječe na kvalitetu života građana, bilo da se posebno obraća ranjivim skupinama</w:t>
      </w:r>
    </w:p>
    <w:p w14:paraId="6D098D10" w14:textId="77777777" w:rsidR="0027660B" w:rsidRPr="00BC6D73" w:rsidRDefault="0027660B" w:rsidP="004C2C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imati jaku vidljivost u zajednici</w:t>
      </w:r>
    </w:p>
    <w:p w14:paraId="22759CB2" w14:textId="77777777" w:rsidR="0027660B" w:rsidRPr="00BC6D73" w:rsidRDefault="0027660B" w:rsidP="004C2C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biti originalni i predstavljati stupanj inovacije i napretka</w:t>
      </w:r>
    </w:p>
    <w:p w14:paraId="15091223" w14:textId="77777777" w:rsidR="0027660B" w:rsidRPr="00BC6D73" w:rsidRDefault="0027660B" w:rsidP="004C2C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polaziti od objektivne i transparentne financijske procjene</w:t>
      </w:r>
    </w:p>
    <w:p w14:paraId="18098868" w14:textId="77777777" w:rsidR="0027660B" w:rsidRPr="00BC6D73" w:rsidRDefault="0027660B" w:rsidP="004C2C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se provode na području Primorsko-goranske županije</w:t>
      </w:r>
    </w:p>
    <w:p w14:paraId="0A5BA887" w14:textId="39FFCC4C" w:rsidR="0027660B" w:rsidRPr="00BC6D73" w:rsidRDefault="0027660B" w:rsidP="002923F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se provode u razdoblju od </w:t>
      </w:r>
      <w:r w:rsidR="00592572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01.1</w:t>
      </w:r>
      <w:r w:rsidR="00D23450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0</w:t>
      </w:r>
      <w:r w:rsidR="00592572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.202</w:t>
      </w:r>
      <w:r w:rsidR="00DB71DC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6</w:t>
      </w:r>
      <w:r w:rsidR="00592572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 xml:space="preserve">. </w:t>
      </w:r>
      <w:proofErr w:type="spellStart"/>
      <w:r w:rsidR="00592572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do</w:t>
      </w:r>
      <w:proofErr w:type="spellEnd"/>
      <w:r w:rsidR="00592572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 xml:space="preserve"> 3</w:t>
      </w:r>
      <w:r w:rsidR="008946EE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1</w:t>
      </w:r>
      <w:r w:rsidR="00592572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.0</w:t>
      </w:r>
      <w:r w:rsidR="00D23450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3</w:t>
      </w:r>
      <w:r w:rsidR="00592572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.202</w:t>
      </w:r>
      <w:r w:rsidR="00DB71DC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7</w:t>
      </w:r>
      <w:r w:rsidR="00592572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</w:t>
      </w:r>
    </w:p>
    <w:p w14:paraId="795D019B" w14:textId="77777777" w:rsidR="0027660B" w:rsidRPr="00BC6D73" w:rsidRDefault="0027660B" w:rsidP="0027660B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t>2. TKO SE MOŽE PRIJAVITI</w:t>
      </w:r>
    </w:p>
    <w:p w14:paraId="00138ADA" w14:textId="7A351825" w:rsidR="0027660B" w:rsidRPr="00BC6D73" w:rsidRDefault="0027660B" w:rsidP="004C2C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Mogu se prijaviti trgovačka društva, obrtnici</w:t>
      </w:r>
      <w:r w:rsidR="00BC6D73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, sportski klubovi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ili udruge građana sa sjedištem u Primorsko-goranskoj županiji.  </w:t>
      </w:r>
    </w:p>
    <w:p w14:paraId="295911F4" w14:textId="6862F367" w:rsidR="0027660B" w:rsidRPr="00BC6D73" w:rsidRDefault="0027660B" w:rsidP="002923F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Prijavitelj se može prijaviti samostalno ili u partnerstvu.</w:t>
      </w:r>
    </w:p>
    <w:p w14:paraId="59127854" w14:textId="77777777" w:rsidR="0027660B" w:rsidRPr="00BC6D73" w:rsidRDefault="0027660B" w:rsidP="0027660B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t>3. ŠTO NE FINANCIRAMO</w:t>
      </w:r>
    </w:p>
    <w:p w14:paraId="349F091B" w14:textId="77777777" w:rsidR="0027660B" w:rsidRPr="00BC6D73" w:rsidRDefault="0027660B" w:rsidP="004C2C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Projekte koji se ne provode na području Primorsko-goranske županije.</w:t>
      </w:r>
    </w:p>
    <w:p w14:paraId="017FED9F" w14:textId="223CB029" w:rsidR="00DB71DC" w:rsidRPr="00DB71DC" w:rsidRDefault="0027660B" w:rsidP="00CC0A7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DB71DC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Projekte k</w:t>
      </w:r>
      <w:r w:rsidR="00403E70" w:rsidRPr="00DB71DC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oji se ne provode u razdoblju </w:t>
      </w:r>
      <w:r w:rsidR="00DB71DC" w:rsidRPr="00DB71DC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 xml:space="preserve">01.10.2026. </w:t>
      </w:r>
      <w:proofErr w:type="spellStart"/>
      <w:r w:rsidR="00DB71DC" w:rsidRPr="00DB71DC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do</w:t>
      </w:r>
      <w:proofErr w:type="spellEnd"/>
      <w:r w:rsidR="00DB71DC" w:rsidRPr="00DB71DC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 xml:space="preserve"> 3</w:t>
      </w:r>
      <w:r w:rsidR="008946EE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1</w:t>
      </w:r>
      <w:r w:rsidR="00DB71DC" w:rsidRPr="00DB71DC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.03.2027.</w:t>
      </w:r>
    </w:p>
    <w:p w14:paraId="61826E3A" w14:textId="58D86AA4" w:rsidR="0027660B" w:rsidRPr="00DB71DC" w:rsidRDefault="0027660B" w:rsidP="00CC0A7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DB71DC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Projekte koji se odnose isključivo ili većinski na pojedinačno financiranje sudjelovanja na radionicama, seminarima, konferencijama i kongresima.</w:t>
      </w:r>
    </w:p>
    <w:p w14:paraId="63CB9F67" w14:textId="77777777" w:rsidR="0027660B" w:rsidRPr="00BC6D73" w:rsidRDefault="0027660B" w:rsidP="004C2C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Projekte koji se odnose isključivo ili većinski na individualne školarine za studij ili tečajeve ili radionice.</w:t>
      </w:r>
    </w:p>
    <w:p w14:paraId="15AF27AF" w14:textId="77777777" w:rsidR="0027660B" w:rsidRPr="00BC6D73" w:rsidRDefault="0027660B" w:rsidP="004C2C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Projekte koji se odnose isključivo na razvoj strategija, planova ili drugih sličnih dokumenata.</w:t>
      </w:r>
    </w:p>
    <w:p w14:paraId="7B922250" w14:textId="77777777" w:rsidR="0027660B" w:rsidRPr="00BC6D73" w:rsidRDefault="0027660B" w:rsidP="004C2CD0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Projekte koji se odnose isključivo ili prvenstveno na kapitalna ulaganja u zemljišta, zgrade, vozila.</w:t>
      </w:r>
    </w:p>
    <w:p w14:paraId="303B4AAE" w14:textId="77777777" w:rsidR="0027660B" w:rsidRPr="00BC6D73" w:rsidRDefault="0027660B" w:rsidP="004C2C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Zajmove drugim organizacijama ili pojedincima.</w:t>
      </w:r>
    </w:p>
    <w:p w14:paraId="6DACB32D" w14:textId="77777777" w:rsidR="0027660B" w:rsidRPr="00BC6D73" w:rsidRDefault="0027660B" w:rsidP="004C2C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Operativne i administrativne troškove organizacija koji se odnose na svakodnevne aktivnosti.</w:t>
      </w:r>
    </w:p>
    <w:p w14:paraId="04C0D7E8" w14:textId="4547159A" w:rsidR="0027660B" w:rsidRPr="00BC6D73" w:rsidRDefault="0027660B" w:rsidP="002923F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Ostale aktivnosti koje nisu usmjerene na ostvarivanje ciljeva poziva.</w:t>
      </w:r>
    </w:p>
    <w:p w14:paraId="7527A32A" w14:textId="4B2BFDB4" w:rsidR="0027660B" w:rsidRPr="00BC6D73" w:rsidRDefault="0027660B" w:rsidP="0027660B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lastRenderedPageBreak/>
        <w:t>4. FINANCIJSKE ODREDNICE POZIVA</w:t>
      </w:r>
      <w:r w:rsidR="00BC6791"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t xml:space="preserve"> </w:t>
      </w:r>
      <w:r w:rsidR="002E73A0"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t xml:space="preserve">I </w:t>
      </w:r>
      <w:r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t>PRIHVATLJIVI TROŠKOVI</w:t>
      </w:r>
    </w:p>
    <w:p w14:paraId="0CAB71D4" w14:textId="15440D61" w:rsidR="005B7BE9" w:rsidRPr="00BC6D73" w:rsidRDefault="005B7BE9" w:rsidP="004C2CD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Ukupna sredstva Natječaja su </w:t>
      </w:r>
      <w:r w:rsidR="00BC6D73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15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.000,00 eura</w:t>
      </w:r>
      <w:r w:rsidR="0092154B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.</w:t>
      </w:r>
    </w:p>
    <w:p w14:paraId="283A9753" w14:textId="7BBE2643" w:rsidR="0027660B" w:rsidRPr="00BC6D73" w:rsidRDefault="0027660B" w:rsidP="004C2CD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Iznos pojedinačne potpore projektu je ograničen, a može iznositi maksimalno 50% ukupne vrijednosti projekta do iznosa od maksimalno </w:t>
      </w:r>
      <w:r w:rsidR="00EC2085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10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.000,00 eura. Udruga Poslovni klub PartneRI zadržava pravo utvrditi iznose potpore na temelju zaprimljenih zahtjeva, s obzirom na raspoloživost financijskih sredstava.</w:t>
      </w:r>
    </w:p>
    <w:p w14:paraId="6ACC25AA" w14:textId="3EC19D5A" w:rsidR="0027660B" w:rsidRPr="00BC6D73" w:rsidRDefault="0027660B" w:rsidP="00BC6D7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Prihvatljivi su svi dokumentirani troškovi vezani uz realizaciju projektnih aktivnosti unutar razdoblja </w:t>
      </w:r>
      <w:r w:rsidR="00D936F7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01.1</w:t>
      </w:r>
      <w:r w:rsidR="00D936F7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0</w:t>
      </w:r>
      <w:r w:rsidR="00D936F7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.202</w:t>
      </w:r>
      <w:r w:rsidR="00D936F7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6</w:t>
      </w:r>
      <w:r w:rsidR="00D936F7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 xml:space="preserve">. </w:t>
      </w:r>
      <w:proofErr w:type="spellStart"/>
      <w:r w:rsidR="00D936F7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do</w:t>
      </w:r>
      <w:proofErr w:type="spellEnd"/>
      <w:r w:rsidR="00D936F7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 xml:space="preserve"> 3</w:t>
      </w:r>
      <w:r w:rsidR="008946EE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1</w:t>
      </w:r>
      <w:r w:rsidR="00D936F7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.0</w:t>
      </w:r>
      <w:r w:rsidR="00D936F7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3</w:t>
      </w:r>
      <w:r w:rsidR="00D936F7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.202</w:t>
      </w:r>
      <w:r w:rsidR="00D936F7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7</w:t>
      </w:r>
      <w:r w:rsidR="00D936F7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</w:t>
      </w:r>
    </w:p>
    <w:p w14:paraId="34CDD4C8" w14:textId="77777777" w:rsidR="0027660B" w:rsidRPr="00BC6D73" w:rsidRDefault="0027660B" w:rsidP="004C2CD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Prijavitelj je obvezan navesti ukupne troškove projekta u zadanom troškovniku te navesti druge izvore financiranja koje je dužan samostalno osigurati u svrhu cjelokupne provedbe projekta.</w:t>
      </w:r>
    </w:p>
    <w:p w14:paraId="5768D765" w14:textId="77777777" w:rsidR="0027660B" w:rsidRPr="00BC6D73" w:rsidRDefault="0027660B" w:rsidP="0027660B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t>5. POSTUPAK PRIJAVE</w:t>
      </w:r>
    </w:p>
    <w:p w14:paraId="6C1C1641" w14:textId="2D81F511" w:rsidR="0027660B" w:rsidRPr="00BC6D73" w:rsidRDefault="0027660B" w:rsidP="004C2C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Prijava se podnosi isključivo elektroničkim putem, a sastoji se od Prijavnice i Troškovnika koji su dostupni na poveznici </w:t>
      </w:r>
      <w:hyperlink r:id="rId5" w:history="1">
        <w:r w:rsidRPr="00BC6D73">
          <w:rPr>
            <w:rFonts w:ascii="Times New Roman" w:eastAsia="Times New Roman" w:hAnsi="Times New Roman" w:cs="Times New Roman"/>
            <w:color w:val="464646"/>
            <w:sz w:val="24"/>
            <w:szCs w:val="24"/>
            <w:bdr w:val="none" w:sz="0" w:space="0" w:color="auto" w:frame="1"/>
            <w:lang w:val="hr-HR" w:eastAsia="en-GB"/>
          </w:rPr>
          <w:t>www.partneri.hr</w:t>
        </w:r>
      </w:hyperlink>
      <w:r w:rsidR="001A1AF0" w:rsidRPr="00BC6D73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val="hr-HR" w:eastAsia="en-GB"/>
        </w:rPr>
        <w:t xml:space="preserve"> </w:t>
      </w:r>
      <w:r w:rsidR="007B23FD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</w:t>
      </w:r>
    </w:p>
    <w:p w14:paraId="0C8EB048" w14:textId="693CC503" w:rsidR="0027660B" w:rsidRPr="00BC6D73" w:rsidRDefault="0027660B" w:rsidP="004C2C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Prijavnic</w:t>
      </w:r>
      <w:r w:rsidR="00232FC8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u, t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roškovnik</w:t>
      </w:r>
      <w:r w:rsidR="00232FC8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i kratki video</w:t>
      </w:r>
      <w:r w:rsidR="009B6C7D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(pojašnjeno u nastavku)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potrebno je dostaviti na elektroničku adresu </w:t>
      </w:r>
      <w:proofErr w:type="spellStart"/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adresu</w:t>
      </w:r>
      <w:proofErr w:type="spellEnd"/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 </w:t>
      </w:r>
      <w:hyperlink r:id="rId6" w:history="1">
        <w:r w:rsidR="001A755F" w:rsidRPr="00BC6D73">
          <w:rPr>
            <w:rStyle w:val="Hiperveza"/>
            <w:rFonts w:ascii="Times New Roman" w:hAnsi="Times New Roman" w:cs="Times New Roman"/>
            <w:sz w:val="24"/>
            <w:szCs w:val="24"/>
          </w:rPr>
          <w:t>natjecaj@partneri.hr</w:t>
        </w:r>
      </w:hyperlink>
      <w:r w:rsidR="001A755F" w:rsidRPr="00BC6D73">
        <w:rPr>
          <w:rFonts w:ascii="Times New Roman" w:hAnsi="Times New Roman" w:cs="Times New Roman"/>
          <w:sz w:val="24"/>
          <w:szCs w:val="24"/>
        </w:rPr>
        <w:t xml:space="preserve"> 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U predmet elektroničke poruke obavezno navesti ‘Prijava – financiranje projekata’.</w:t>
      </w:r>
    </w:p>
    <w:p w14:paraId="590D6696" w14:textId="0A3E447D" w:rsidR="0027660B" w:rsidRPr="00BC6D73" w:rsidRDefault="0027660B" w:rsidP="004C2C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color w:val="737E86"/>
          <w:sz w:val="24"/>
          <w:szCs w:val="24"/>
          <w:lang w:val="hr-HR" w:eastAsia="en-GB"/>
        </w:rPr>
        <w:t xml:space="preserve">Rok za prijave je </w:t>
      </w:r>
      <w:r w:rsidR="00BC6D73" w:rsidRPr="00BC6D73">
        <w:rPr>
          <w:rFonts w:ascii="Times New Roman" w:eastAsia="Times New Roman" w:hAnsi="Times New Roman" w:cs="Times New Roman"/>
          <w:b/>
          <w:color w:val="737E86"/>
          <w:sz w:val="24"/>
          <w:szCs w:val="24"/>
          <w:lang w:val="hr-HR" w:eastAsia="en-GB"/>
        </w:rPr>
        <w:t>3</w:t>
      </w:r>
      <w:r w:rsidR="009D05C6">
        <w:rPr>
          <w:rFonts w:ascii="Times New Roman" w:eastAsia="Times New Roman" w:hAnsi="Times New Roman" w:cs="Times New Roman"/>
          <w:b/>
          <w:color w:val="737E86"/>
          <w:sz w:val="24"/>
          <w:szCs w:val="24"/>
          <w:lang w:val="hr-HR" w:eastAsia="en-GB"/>
        </w:rPr>
        <w:t>1</w:t>
      </w:r>
      <w:r w:rsidR="00BC6D73" w:rsidRPr="00BC6D73">
        <w:rPr>
          <w:rFonts w:ascii="Times New Roman" w:eastAsia="Times New Roman" w:hAnsi="Times New Roman" w:cs="Times New Roman"/>
          <w:b/>
          <w:color w:val="737E86"/>
          <w:sz w:val="24"/>
          <w:szCs w:val="24"/>
          <w:lang w:val="hr-HR" w:eastAsia="en-GB"/>
        </w:rPr>
        <w:t>.</w:t>
      </w:r>
      <w:r w:rsidR="009D05C6">
        <w:rPr>
          <w:rFonts w:ascii="Times New Roman" w:eastAsia="Times New Roman" w:hAnsi="Times New Roman" w:cs="Times New Roman"/>
          <w:b/>
          <w:color w:val="737E86"/>
          <w:sz w:val="24"/>
          <w:szCs w:val="24"/>
          <w:lang w:val="hr-HR" w:eastAsia="en-GB"/>
        </w:rPr>
        <w:t>8</w:t>
      </w:r>
      <w:r w:rsidR="00BC6D73" w:rsidRPr="00BC6D73">
        <w:rPr>
          <w:rFonts w:ascii="Times New Roman" w:eastAsia="Times New Roman" w:hAnsi="Times New Roman" w:cs="Times New Roman"/>
          <w:b/>
          <w:color w:val="737E86"/>
          <w:sz w:val="24"/>
          <w:szCs w:val="24"/>
          <w:lang w:val="hr-HR" w:eastAsia="en-GB"/>
        </w:rPr>
        <w:t>.202</w:t>
      </w:r>
      <w:r w:rsidR="009D05C6">
        <w:rPr>
          <w:rFonts w:ascii="Times New Roman" w:eastAsia="Times New Roman" w:hAnsi="Times New Roman" w:cs="Times New Roman"/>
          <w:b/>
          <w:color w:val="737E86"/>
          <w:sz w:val="24"/>
          <w:szCs w:val="24"/>
          <w:lang w:val="hr-HR" w:eastAsia="en-GB"/>
        </w:rPr>
        <w:t>6</w:t>
      </w:r>
      <w:r w:rsidRPr="00BC6D73">
        <w:rPr>
          <w:rFonts w:ascii="Times New Roman" w:eastAsia="Times New Roman" w:hAnsi="Times New Roman" w:cs="Times New Roman"/>
          <w:b/>
          <w:color w:val="737E86"/>
          <w:sz w:val="24"/>
          <w:szCs w:val="24"/>
          <w:lang w:val="hr-HR" w:eastAsia="en-GB"/>
        </w:rPr>
        <w:t>.</w:t>
      </w:r>
    </w:p>
    <w:p w14:paraId="72257DAD" w14:textId="77777777" w:rsidR="0027660B" w:rsidRPr="00BC6D73" w:rsidRDefault="0027660B" w:rsidP="004C2C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Ukoliko prijavitelj ima više prijedloga projekata, za svaki prijedlog mora dostaviti zasebnu prijavu.</w:t>
      </w:r>
    </w:p>
    <w:p w14:paraId="23535959" w14:textId="435D5A4C" w:rsidR="0027660B" w:rsidRPr="00BC6D73" w:rsidRDefault="0027660B" w:rsidP="004C2C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Svaki prijavitelj ima pravo na ovaj natječaj prijaviti najviše dva projekta. Ukoliko jedan prijavitelj prijavi više od dva projekta na ovaj natječaj, prilikom ocjenjivanja uzet će se u obzir dvije prijave s ranijim vremenom zaprimanja.</w:t>
      </w:r>
    </w:p>
    <w:p w14:paraId="4F977CC7" w14:textId="77777777" w:rsidR="0027660B" w:rsidRPr="00BC6D73" w:rsidRDefault="0027660B" w:rsidP="004C2CD0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Jednom prijavitelju mogu biti odobrena najviše dva projekta za sufinanciranje.</w:t>
      </w:r>
    </w:p>
    <w:p w14:paraId="019AC925" w14:textId="77777777" w:rsidR="0027660B" w:rsidRPr="00BC6D73" w:rsidRDefault="0027660B" w:rsidP="0027660B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t>6. POSTUPAK OCJENJIVANJA I KRITERIJI ODABIRA</w:t>
      </w:r>
    </w:p>
    <w:p w14:paraId="2A2344AB" w14:textId="1163205C" w:rsidR="0027660B" w:rsidRPr="00BC6D73" w:rsidRDefault="0027660B" w:rsidP="004C2CD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  <w:t xml:space="preserve">Zaprimljene prijave ocjenjuje Programski savjet udruge Poslovni klub PartneRI koji se sastoji od </w:t>
      </w:r>
      <w:r w:rsidR="007F5558"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  <w:t>7</w:t>
      </w:r>
      <w:r w:rsidRPr="00BC6D73"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  <w:t xml:space="preserve"> članova. Programski savjet podnosi izvještaj o vrednovanju prijedloga projekata Skupštini udruge Poslovni klub PartneRI koja donosi konačnu odluku o financiranju. </w:t>
      </w:r>
    </w:p>
    <w:p w14:paraId="260E1EC1" w14:textId="77777777" w:rsidR="0027660B" w:rsidRPr="00BC6D73" w:rsidRDefault="0027660B" w:rsidP="004C2C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6A6A6A"/>
          <w:sz w:val="24"/>
          <w:szCs w:val="24"/>
          <w:bdr w:val="none" w:sz="0" w:space="0" w:color="auto" w:frame="1"/>
          <w:lang w:val="hr-HR" w:eastAsia="en-GB"/>
        </w:rPr>
        <w:t>Svi prijavljeni projekti moraju zadovoljiti sljedeće formalne uvjete:</w:t>
      </w:r>
    </w:p>
    <w:p w14:paraId="06BE8DCC" w14:textId="77777777" w:rsidR="0027660B" w:rsidRPr="00BC6D73" w:rsidRDefault="0027660B" w:rsidP="004C2CD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Prijava je zaprimljena unutar roka</w:t>
      </w:r>
    </w:p>
    <w:p w14:paraId="5752855D" w14:textId="77777777" w:rsidR="0027660B" w:rsidRPr="00BC6D73" w:rsidRDefault="0027660B" w:rsidP="004C2CD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Prijava je potpuna (ne smiju nedostajati pojedini podaci u opisnom dijelu prijavnice i/ili troškovniku projekta). Nepotpune prijave neće biti uzete u obzir prilikom ocjenjivanja.</w:t>
      </w:r>
    </w:p>
    <w:p w14:paraId="13D33677" w14:textId="77777777" w:rsidR="0027660B" w:rsidRPr="00BC6D73" w:rsidRDefault="0027660B" w:rsidP="004C2CD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Prijave koje prekoračuju naznačenu duljinu teksta u Prijavnici neće biti uzete u obzir prilikom ocjenjivanja.</w:t>
      </w:r>
    </w:p>
    <w:p w14:paraId="28DD1DCB" w14:textId="77777777" w:rsidR="0027660B" w:rsidRPr="00BC6D73" w:rsidRDefault="0027660B" w:rsidP="004C2CD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Lokacija provedbe projekta je u Primorsko-goranskoj županiji.</w:t>
      </w:r>
    </w:p>
    <w:p w14:paraId="45CCAED1" w14:textId="387A8463" w:rsidR="0027660B" w:rsidRPr="00BC6D73" w:rsidRDefault="0027660B" w:rsidP="00BC6D7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Vrijeme provedbe projekta je od </w:t>
      </w:r>
      <w:r w:rsidR="0051471F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01.1</w:t>
      </w:r>
      <w:r w:rsidR="0051471F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0</w:t>
      </w:r>
      <w:r w:rsidR="0051471F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.202</w:t>
      </w:r>
      <w:r w:rsidR="0051471F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6</w:t>
      </w:r>
      <w:r w:rsidR="0051471F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 xml:space="preserve">. </w:t>
      </w:r>
      <w:proofErr w:type="spellStart"/>
      <w:r w:rsidR="0051471F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do</w:t>
      </w:r>
      <w:proofErr w:type="spellEnd"/>
      <w:r w:rsidR="0051471F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 xml:space="preserve"> 3</w:t>
      </w:r>
      <w:r w:rsidR="008946EE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1</w:t>
      </w:r>
      <w:r w:rsidR="0051471F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.0</w:t>
      </w:r>
      <w:r w:rsidR="0051471F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3</w:t>
      </w:r>
      <w:r w:rsidR="0051471F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.202</w:t>
      </w:r>
      <w:r w:rsidR="0051471F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7</w:t>
      </w:r>
      <w:r w:rsidR="0051471F" w:rsidRPr="00592572">
        <w:rPr>
          <w:rFonts w:ascii="Times New Roman" w:eastAsia="Times New Roman" w:hAnsi="Times New Roman" w:cs="Times New Roman"/>
          <w:color w:val="737E86"/>
          <w:sz w:val="24"/>
          <w:szCs w:val="24"/>
          <w:lang w:eastAsia="en-GB"/>
        </w:rPr>
        <w:t>.</w:t>
      </w:r>
    </w:p>
    <w:p w14:paraId="585B58FF" w14:textId="37CB5E1D" w:rsidR="00403E70" w:rsidRPr="00BC6D73" w:rsidRDefault="00403E70" w:rsidP="004C2CD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Prijavitelj ima kadrovsku</w:t>
      </w:r>
      <w:r w:rsidR="00BC6D73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i organizacijsku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sposobnost za provedbu projekta</w:t>
      </w:r>
    </w:p>
    <w:p w14:paraId="43721D02" w14:textId="77777777" w:rsidR="0027660B" w:rsidRPr="00BC6D73" w:rsidRDefault="0027660B" w:rsidP="005B7BE9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Iznos sredstava koji se traži od Poslovnog kluba nije viši od 50% ukupne vrijednosti projekta.</w:t>
      </w:r>
    </w:p>
    <w:p w14:paraId="0BCF9E8F" w14:textId="77777777" w:rsidR="0027660B" w:rsidRPr="00BC6D73" w:rsidRDefault="0027660B" w:rsidP="004C2CD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Prijavitelj je obvezan detaljno navesti druge izvore financiranja koje je dužan samostalno osigurati u svrhu cjelokupne provedbe projekta.</w:t>
      </w:r>
    </w:p>
    <w:p w14:paraId="7A428D8A" w14:textId="6839BE96" w:rsidR="0027660B" w:rsidRPr="00BC6D73" w:rsidRDefault="0027660B" w:rsidP="00D525B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51471F">
        <w:rPr>
          <w:rFonts w:ascii="Times New Roman" w:eastAsia="Times New Roman" w:hAnsi="Times New Roman" w:cs="Times New Roman"/>
          <w:b/>
          <w:bCs/>
          <w:color w:val="737E86"/>
          <w:sz w:val="24"/>
          <w:szCs w:val="24"/>
          <w:lang w:val="hr-HR" w:eastAsia="en-GB"/>
        </w:rPr>
        <w:t>Prijavitelj je obvezan dostaviti u prijavi i</w:t>
      </w:r>
      <w:r w:rsidR="00BC6D73" w:rsidRPr="0051471F">
        <w:rPr>
          <w:rFonts w:ascii="Times New Roman" w:eastAsia="Times New Roman" w:hAnsi="Times New Roman" w:cs="Times New Roman"/>
          <w:b/>
          <w:bCs/>
          <w:color w:val="737E86"/>
          <w:sz w:val="24"/>
          <w:szCs w:val="24"/>
          <w:lang w:val="hr-HR" w:eastAsia="en-GB"/>
        </w:rPr>
        <w:t xml:space="preserve"> video u maksimalnom trajanju do</w:t>
      </w:r>
      <w:r w:rsidRPr="0051471F">
        <w:rPr>
          <w:rFonts w:ascii="Times New Roman" w:eastAsia="Times New Roman" w:hAnsi="Times New Roman" w:cs="Times New Roman"/>
          <w:b/>
          <w:bCs/>
          <w:color w:val="737E86"/>
          <w:sz w:val="24"/>
          <w:szCs w:val="24"/>
          <w:lang w:val="hr-HR" w:eastAsia="en-GB"/>
        </w:rPr>
        <w:t xml:space="preserve"> 3 minute u kojem se prezentira prijavljeni projekt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. Ovaj video biti će korišten prilikom evaluacije i selekcije prijavljenih projekata.</w:t>
      </w:r>
    </w:p>
    <w:p w14:paraId="663CD367" w14:textId="77777777" w:rsidR="0027660B" w:rsidRPr="00BC6D73" w:rsidRDefault="0027660B" w:rsidP="004C2C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6A6A6A"/>
          <w:sz w:val="24"/>
          <w:szCs w:val="24"/>
          <w:bdr w:val="none" w:sz="0" w:space="0" w:color="auto" w:frame="1"/>
          <w:lang w:val="hr-HR" w:eastAsia="en-GB"/>
        </w:rPr>
        <w:lastRenderedPageBreak/>
        <w:t>Svi projekti koji zadovolje formalne uvjete bit će vrednovani na temelju sljedećih kriterija:</w:t>
      </w:r>
    </w:p>
    <w:p w14:paraId="46870264" w14:textId="77777777" w:rsidR="0027660B" w:rsidRPr="00BC6D73" w:rsidRDefault="0027660B" w:rsidP="004C2CD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jasno definirane potrebe lokalne zajednice i ciljanih skupina (korisnika projekta)</w:t>
      </w:r>
    </w:p>
    <w:p w14:paraId="4473865A" w14:textId="77777777" w:rsidR="0027660B" w:rsidRPr="00BC6D73" w:rsidRDefault="0027660B" w:rsidP="004C2CD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jasno definirani ciljevi i rezultati projekta</w:t>
      </w:r>
    </w:p>
    <w:p w14:paraId="1EF6043D" w14:textId="0A516F64" w:rsidR="0027660B" w:rsidRPr="00BC6D73" w:rsidRDefault="0027660B" w:rsidP="004C2CD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inovativnost u zadovoljavanju potreba lokalne zajednice kroz 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bdr w:val="none" w:sz="0" w:space="0" w:color="auto" w:frame="1"/>
          <w:lang w:val="hr-HR" w:eastAsia="en-GB"/>
        </w:rPr>
        <w:t xml:space="preserve">kulturu, </w:t>
      </w:r>
      <w:r w:rsidR="00BC6D73" w:rsidRPr="00BC6D73">
        <w:rPr>
          <w:rFonts w:ascii="Times New Roman" w:eastAsia="Times New Roman" w:hAnsi="Times New Roman" w:cs="Times New Roman"/>
          <w:color w:val="737E86"/>
          <w:sz w:val="24"/>
          <w:szCs w:val="24"/>
          <w:bdr w:val="none" w:sz="0" w:space="0" w:color="auto" w:frame="1"/>
          <w:lang w:val="hr-HR" w:eastAsia="en-GB"/>
        </w:rPr>
        <w:t xml:space="preserve">sport, 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bdr w:val="none" w:sz="0" w:space="0" w:color="auto" w:frame="1"/>
          <w:lang w:val="hr-HR" w:eastAsia="en-GB"/>
        </w:rPr>
        <w:t>umjetnost i društvene inovacije</w:t>
      </w:r>
    </w:p>
    <w:p w14:paraId="5F0D4DF5" w14:textId="77777777" w:rsidR="0027660B" w:rsidRPr="00BC6D73" w:rsidRDefault="0027660B" w:rsidP="004C2CD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održivost nakon završetka financijske potpore i doprinos postizanju pozitivnih društvenih promjena</w:t>
      </w:r>
    </w:p>
    <w:p w14:paraId="1C7499E1" w14:textId="77777777" w:rsidR="0027660B" w:rsidRPr="00BC6D73" w:rsidRDefault="0027660B" w:rsidP="004C2CD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vidljivost projekta u lokalnoj zajednici</w:t>
      </w:r>
    </w:p>
    <w:p w14:paraId="40401977" w14:textId="7895462F" w:rsidR="0027660B" w:rsidRPr="00BC6D73" w:rsidRDefault="0027660B" w:rsidP="004C2CD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učinkovi</w:t>
      </w:r>
      <w:r w:rsidR="00BC6D73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tost projekta (odnos proračuna,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planiranih aktivnosti i ciljeva projekta)</w:t>
      </w:r>
    </w:p>
    <w:p w14:paraId="761DC411" w14:textId="77777777" w:rsidR="0027660B" w:rsidRPr="00BC6D73" w:rsidRDefault="0027660B" w:rsidP="004C2CD0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</w:p>
    <w:p w14:paraId="6EF7B835" w14:textId="77777777" w:rsidR="0027660B" w:rsidRPr="00BC6D73" w:rsidRDefault="0027660B" w:rsidP="004C2CD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  <w:t>Prije konačne odluke o financiranju Udruga Poslovni klub PartneRI zadržava pravo tražiti usmeno predstavljanje projekta, dodatne informacije ili dostavu dokazne dokumentacije (ponude, ugovori, potvrde i sl.) od prijavitelja. </w:t>
      </w:r>
    </w:p>
    <w:p w14:paraId="3062C928" w14:textId="77777777" w:rsidR="0027660B" w:rsidRPr="00BC6D73" w:rsidRDefault="0027660B" w:rsidP="004C2C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6A6A6A"/>
          <w:sz w:val="24"/>
          <w:szCs w:val="24"/>
          <w:bdr w:val="none" w:sz="0" w:space="0" w:color="auto" w:frame="1"/>
          <w:lang w:val="hr-HR" w:eastAsia="en-GB"/>
        </w:rPr>
        <w:t>Odluka o financiranju:</w:t>
      </w:r>
    </w:p>
    <w:p w14:paraId="58CBDFC4" w14:textId="44090E2E" w:rsidR="0027660B" w:rsidRPr="00BC6D73" w:rsidRDefault="0027660B" w:rsidP="004C2CD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Odluka o financiranju projekata donijet će se najkasnije </w:t>
      </w:r>
      <w:r w:rsidR="0056411F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3</w:t>
      </w:r>
      <w:r w:rsidR="00705741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0</w:t>
      </w:r>
      <w:r w:rsidR="00BC6D73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.</w:t>
      </w:r>
      <w:r w:rsidR="0056411F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9</w:t>
      </w:r>
      <w:r w:rsidR="00BC6D73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.202</w:t>
      </w:r>
      <w:r w:rsidR="0056411F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6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. godine.</w:t>
      </w:r>
    </w:p>
    <w:p w14:paraId="2054530C" w14:textId="77777777" w:rsidR="0027660B" w:rsidRPr="00BC6D73" w:rsidRDefault="0027660B" w:rsidP="004C2CD0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Popis odabranih prijavitelja bit će objavljen na mrežnim stranicama udruge Poslovni klub PartneRI.</w:t>
      </w:r>
    </w:p>
    <w:p w14:paraId="5E02BBF7" w14:textId="77777777" w:rsidR="0027660B" w:rsidRPr="00BC6D73" w:rsidRDefault="0027660B" w:rsidP="0027660B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t>7. UGOVOR, ISPLATA SREDSTAVA I IZVJEŠTAVANJE</w:t>
      </w:r>
    </w:p>
    <w:p w14:paraId="29F1CCF2" w14:textId="77777777" w:rsidR="0027660B" w:rsidRPr="00BC6D73" w:rsidRDefault="0027660B" w:rsidP="004C2CD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S odabranim prijaviteljima sklopit će se ugovor.</w:t>
      </w:r>
    </w:p>
    <w:p w14:paraId="3C502E11" w14:textId="77777777" w:rsidR="0027660B" w:rsidRPr="00BC6D73" w:rsidRDefault="0027660B" w:rsidP="004C2CD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Sredstva će se isplatiti korisniku u pravilu u dvije faze:</w:t>
      </w:r>
    </w:p>
    <w:p w14:paraId="6B0406F5" w14:textId="77777777" w:rsidR="0027660B" w:rsidRPr="00BC6D73" w:rsidRDefault="0027660B" w:rsidP="004C2CD0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6A6A6A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color w:val="6A6A6A"/>
          <w:sz w:val="24"/>
          <w:szCs w:val="24"/>
          <w:lang w:val="hr-HR" w:eastAsia="en-GB"/>
        </w:rPr>
        <w:t>1. faza – isplata 50% odobrenih sredstava po potpisu Ugovora uz predaju Zadužnice kao instrumenta osiguranja danih sredstava potpore;</w:t>
      </w:r>
    </w:p>
    <w:p w14:paraId="148BDB78" w14:textId="77777777" w:rsidR="0027660B" w:rsidRPr="00BC6D73" w:rsidRDefault="0027660B" w:rsidP="004C2CD0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color w:val="6A6A6A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color w:val="6A6A6A"/>
          <w:sz w:val="24"/>
          <w:szCs w:val="24"/>
          <w:lang w:val="hr-HR" w:eastAsia="en-GB"/>
        </w:rPr>
        <w:t>2. faza – isplata 50% odobrenih sredstava po odobrenju Završnog izvješća. </w:t>
      </w:r>
    </w:p>
    <w:p w14:paraId="546F44D0" w14:textId="77777777" w:rsidR="0027660B" w:rsidRPr="00BC6D73" w:rsidRDefault="0027660B" w:rsidP="004C2CD0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Korisnici su dužni u roku od 10 dana od završetka projekta dostaviti Završno izvješće koje obuhvaća opis realiziranih aktivnosti, troškovnik, fotografije o provedbi ključnih aktivnosti. Udruga Poslovni klub PartneRI zadržava pravo zatražiti od korisnika dostavu dokazne dokumentacije (ugovori, računi, dokazi plaćanja i sl.) prije odobrenja Završnog izvješća.</w:t>
      </w:r>
    </w:p>
    <w:p w14:paraId="4BAFBE92" w14:textId="77777777" w:rsidR="0027660B" w:rsidRPr="00BC6D73" w:rsidRDefault="0027660B" w:rsidP="004C2CD0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Završno izvješće sastoji se od opisnog dijela, završnog troškovnika, fotografija i </w:t>
      </w:r>
      <w:r w:rsidR="004C2CD0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'</w:t>
      </w:r>
      <w:r w:rsidRPr="00BC6D73">
        <w:rPr>
          <w:rFonts w:ascii="Times New Roman" w:eastAsia="Times New Roman" w:hAnsi="Times New Roman" w:cs="Times New Roman"/>
          <w:i/>
          <w:iCs/>
          <w:color w:val="737E86"/>
          <w:sz w:val="24"/>
          <w:szCs w:val="24"/>
          <w:bdr w:val="none" w:sz="0" w:space="0" w:color="auto" w:frame="1"/>
          <w:lang w:val="hr-HR" w:eastAsia="en-GB"/>
        </w:rPr>
        <w:t xml:space="preserve">press </w:t>
      </w:r>
      <w:proofErr w:type="spellStart"/>
      <w:r w:rsidRPr="00BC6D73">
        <w:rPr>
          <w:rFonts w:ascii="Times New Roman" w:eastAsia="Times New Roman" w:hAnsi="Times New Roman" w:cs="Times New Roman"/>
          <w:i/>
          <w:iCs/>
          <w:color w:val="737E86"/>
          <w:sz w:val="24"/>
          <w:szCs w:val="24"/>
          <w:bdr w:val="none" w:sz="0" w:space="0" w:color="auto" w:frame="1"/>
          <w:lang w:val="hr-HR" w:eastAsia="en-GB"/>
        </w:rPr>
        <w:t>clippinga</w:t>
      </w:r>
      <w:proofErr w:type="spellEnd"/>
      <w:r w:rsidR="004C2CD0" w:rsidRPr="00BC6D73">
        <w:rPr>
          <w:rFonts w:ascii="Times New Roman" w:eastAsia="Times New Roman" w:hAnsi="Times New Roman" w:cs="Times New Roman"/>
          <w:iCs/>
          <w:color w:val="737E86"/>
          <w:sz w:val="24"/>
          <w:szCs w:val="24"/>
          <w:bdr w:val="none" w:sz="0" w:space="0" w:color="auto" w:frame="1"/>
          <w:lang w:val="hr-HR" w:eastAsia="en-GB"/>
        </w:rPr>
        <w:t>'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 o provedbi projektnih aktivnosti.</w:t>
      </w:r>
    </w:p>
    <w:p w14:paraId="302ECD2B" w14:textId="77777777" w:rsidR="0027660B" w:rsidRPr="00BC6D73" w:rsidRDefault="0027660B" w:rsidP="004C2CD0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Poslovni klub može prema potrebi zatražiti i pismeno periodično izvještavanje tijekom trajanja projekta i dodatno izvještavanje o provedbi projekta, kao i neposredno predstavljanje tijeka projekta na sastancima Poslovnog kluba.</w:t>
      </w:r>
    </w:p>
    <w:p w14:paraId="0E81B434" w14:textId="77777777" w:rsidR="0027660B" w:rsidRPr="00BC6D73" w:rsidRDefault="0027660B" w:rsidP="004C2CD0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Nakon prihvaćanja završnog izvještaja Poslovni klub će vratiti neiskorištene instrumente osiguranja za dana sredstva iz faza isplate.</w:t>
      </w:r>
    </w:p>
    <w:p w14:paraId="20EAF09B" w14:textId="77777777" w:rsidR="0027660B" w:rsidRPr="00BC6D73" w:rsidRDefault="0027660B" w:rsidP="004C2CD0">
      <w:pPr>
        <w:numPr>
          <w:ilvl w:val="0"/>
          <w:numId w:val="12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Zadužnica se može dati na naplatu </w:t>
      </w:r>
      <w:r w:rsidR="004C2CD0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ukoliko nakon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odustajanja korisnika sredstava od realizacije projekta</w:t>
      </w:r>
      <w:r w:rsidR="004C2CD0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korisnik ne vrati primljena sredstva, ukoliko korisnik 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ne</w:t>
      </w:r>
      <w:r w:rsidR="004C2CD0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dost</w:t>
      </w:r>
      <w:r w:rsidR="004C2CD0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avi periodične i/ili završne izvještaje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te </w:t>
      </w:r>
      <w:r w:rsidR="004C2CD0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ukoliko korisnik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ne</w:t>
      </w:r>
      <w:r w:rsidR="004C2CD0"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realizira projekt</w:t>
      </w: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 xml:space="preserve"> sukladno predloženom i odobrenom programu, a o čemu odlučuje Programski savjet Poslovnog kluba – davatelj sredstava.</w:t>
      </w:r>
    </w:p>
    <w:p w14:paraId="701D293F" w14:textId="77777777" w:rsidR="0027660B" w:rsidRPr="00BC6D73" w:rsidRDefault="0027660B" w:rsidP="0027660B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hr-HR" w:eastAsia="en-GB"/>
        </w:rPr>
        <w:t>8. KOMUNIKACIJA I VIDLJIVOST</w:t>
      </w:r>
    </w:p>
    <w:p w14:paraId="29C445E8" w14:textId="77777777" w:rsidR="0027660B" w:rsidRPr="00BC6D73" w:rsidRDefault="0027660B" w:rsidP="004C2CD0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Korisniku se predlaže se da u svim komunikacijskim aktivnostima istakne da je projekt sufinancirala udruga Poslovni klub PartneRI.</w:t>
      </w:r>
    </w:p>
    <w:p w14:paraId="69BA9E09" w14:textId="77777777" w:rsidR="0027660B" w:rsidRPr="00BC6D73" w:rsidRDefault="0027660B" w:rsidP="004C2CD0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t>Korisniku se predlaže uključiti logotip udruge Poslovni klub PartneRI u sve komunikacijske materijale projekta.</w:t>
      </w:r>
    </w:p>
    <w:p w14:paraId="374DA76C" w14:textId="77777777" w:rsidR="0027660B" w:rsidRPr="00BC6D73" w:rsidRDefault="0027660B" w:rsidP="004C2CD0">
      <w:pPr>
        <w:numPr>
          <w:ilvl w:val="0"/>
          <w:numId w:val="13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</w:pPr>
      <w:r w:rsidRPr="00BC6D73">
        <w:rPr>
          <w:rFonts w:ascii="Times New Roman" w:eastAsia="Times New Roman" w:hAnsi="Times New Roman" w:cs="Times New Roman"/>
          <w:color w:val="737E86"/>
          <w:sz w:val="24"/>
          <w:szCs w:val="24"/>
          <w:lang w:val="hr-HR" w:eastAsia="en-GB"/>
        </w:rPr>
        <w:lastRenderedPageBreak/>
        <w:t>Udruga Poslovni klub PartneRI zadržava pravo predstavljanja financiranih projekata u svojim komunikacijskim materijalima i u javnim prezentacijama.</w:t>
      </w:r>
    </w:p>
    <w:p w14:paraId="1A3870FA" w14:textId="3F6A2F3D" w:rsidR="00EA7DA8" w:rsidRPr="002923FC" w:rsidRDefault="0018539B" w:rsidP="00B200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  <w:t>Z</w:t>
      </w:r>
      <w:r w:rsidR="0027660B" w:rsidRPr="00BC6D73"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  <w:t>a do</w:t>
      </w:r>
      <w:r w:rsidR="004C2CD0" w:rsidRPr="00BC6D73">
        <w:rPr>
          <w:rFonts w:ascii="Times New Roman" w:eastAsia="Times New Roman" w:hAnsi="Times New Roman" w:cs="Times New Roman"/>
          <w:color w:val="6A6A6A"/>
          <w:sz w:val="24"/>
          <w:szCs w:val="24"/>
          <w:lang w:val="hr-HR" w:eastAsia="en-GB"/>
        </w:rPr>
        <w:t>datne informacije molimo</w:t>
      </w:r>
      <w:r w:rsidR="004C2CD0" w:rsidRPr="00BC6D73">
        <w:rPr>
          <w:rFonts w:ascii="Times New Roman" w:eastAsia="Times New Roman" w:hAnsi="Times New Roman" w:cs="Times New Roman"/>
          <w:color w:val="6A6A6A"/>
          <w:sz w:val="21"/>
          <w:szCs w:val="21"/>
          <w:lang w:val="hr-HR" w:eastAsia="en-GB"/>
        </w:rPr>
        <w:t xml:space="preserve"> pišite n</w:t>
      </w:r>
      <w:r w:rsidR="0027660B" w:rsidRPr="00BC6D73">
        <w:rPr>
          <w:rFonts w:ascii="Times New Roman" w:eastAsia="Times New Roman" w:hAnsi="Times New Roman" w:cs="Times New Roman"/>
          <w:color w:val="6A6A6A"/>
          <w:sz w:val="21"/>
          <w:szCs w:val="21"/>
          <w:lang w:val="hr-HR" w:eastAsia="en-GB"/>
        </w:rPr>
        <w:t>a </w:t>
      </w:r>
      <w:hyperlink r:id="rId7" w:history="1">
        <w:r w:rsidR="00B2002C" w:rsidRPr="00BC6D73">
          <w:rPr>
            <w:rStyle w:val="Hiperveza"/>
            <w:rFonts w:ascii="Times New Roman" w:hAnsi="Times New Roman" w:cs="Times New Roman"/>
          </w:rPr>
          <w:t>natjecaj@partneri.hr</w:t>
        </w:r>
      </w:hyperlink>
      <w:r w:rsidR="00B2002C" w:rsidRPr="002923FC">
        <w:rPr>
          <w:rFonts w:ascii="Times New Roman" w:hAnsi="Times New Roman" w:cs="Times New Roman"/>
        </w:rPr>
        <w:t xml:space="preserve"> </w:t>
      </w:r>
    </w:p>
    <w:sectPr w:rsidR="00EA7DA8" w:rsidRPr="00292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92C"/>
    <w:multiLevelType w:val="multilevel"/>
    <w:tmpl w:val="726C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90D3C"/>
    <w:multiLevelType w:val="multilevel"/>
    <w:tmpl w:val="E7EC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35B4E"/>
    <w:multiLevelType w:val="multilevel"/>
    <w:tmpl w:val="1A70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7694F"/>
    <w:multiLevelType w:val="multilevel"/>
    <w:tmpl w:val="86A8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FB2931"/>
    <w:multiLevelType w:val="multilevel"/>
    <w:tmpl w:val="107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4204CD"/>
    <w:multiLevelType w:val="multilevel"/>
    <w:tmpl w:val="CA78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9D2BE1"/>
    <w:multiLevelType w:val="multilevel"/>
    <w:tmpl w:val="01B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320FE1"/>
    <w:multiLevelType w:val="multilevel"/>
    <w:tmpl w:val="D89C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2E4CC0"/>
    <w:multiLevelType w:val="multilevel"/>
    <w:tmpl w:val="3FC2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EA456E"/>
    <w:multiLevelType w:val="multilevel"/>
    <w:tmpl w:val="97F4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5A4289"/>
    <w:multiLevelType w:val="multilevel"/>
    <w:tmpl w:val="888E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160A6E"/>
    <w:multiLevelType w:val="multilevel"/>
    <w:tmpl w:val="88CE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4250B6"/>
    <w:multiLevelType w:val="multilevel"/>
    <w:tmpl w:val="4738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8404428">
    <w:abstractNumId w:val="5"/>
  </w:num>
  <w:num w:numId="2" w16cid:durableId="2141341994">
    <w:abstractNumId w:val="4"/>
  </w:num>
  <w:num w:numId="3" w16cid:durableId="303047683">
    <w:abstractNumId w:val="11"/>
  </w:num>
  <w:num w:numId="4" w16cid:durableId="1646352968">
    <w:abstractNumId w:val="0"/>
  </w:num>
  <w:num w:numId="5" w16cid:durableId="1898322187">
    <w:abstractNumId w:val="1"/>
  </w:num>
  <w:num w:numId="6" w16cid:durableId="1273633839">
    <w:abstractNumId w:val="12"/>
  </w:num>
  <w:num w:numId="7" w16cid:durableId="1574049355">
    <w:abstractNumId w:val="2"/>
  </w:num>
  <w:num w:numId="8" w16cid:durableId="1178275162">
    <w:abstractNumId w:val="7"/>
  </w:num>
  <w:num w:numId="9" w16cid:durableId="1796438554">
    <w:abstractNumId w:val="10"/>
  </w:num>
  <w:num w:numId="10" w16cid:durableId="809983582">
    <w:abstractNumId w:val="6"/>
  </w:num>
  <w:num w:numId="11" w16cid:durableId="851577885">
    <w:abstractNumId w:val="9"/>
  </w:num>
  <w:num w:numId="12" w16cid:durableId="575093167">
    <w:abstractNumId w:val="8"/>
  </w:num>
  <w:num w:numId="13" w16cid:durableId="3166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C42"/>
    <w:rsid w:val="00000681"/>
    <w:rsid w:val="00102B0A"/>
    <w:rsid w:val="00121A97"/>
    <w:rsid w:val="00126926"/>
    <w:rsid w:val="00175586"/>
    <w:rsid w:val="0018539B"/>
    <w:rsid w:val="001A1AF0"/>
    <w:rsid w:val="001A755F"/>
    <w:rsid w:val="002141AB"/>
    <w:rsid w:val="00232FC8"/>
    <w:rsid w:val="0027660B"/>
    <w:rsid w:val="002923FC"/>
    <w:rsid w:val="002E73A0"/>
    <w:rsid w:val="003045AF"/>
    <w:rsid w:val="00403E70"/>
    <w:rsid w:val="004937F3"/>
    <w:rsid w:val="004C2CD0"/>
    <w:rsid w:val="004C4183"/>
    <w:rsid w:val="0051471F"/>
    <w:rsid w:val="0056411F"/>
    <w:rsid w:val="00592572"/>
    <w:rsid w:val="005B7BE9"/>
    <w:rsid w:val="00612D93"/>
    <w:rsid w:val="00613F87"/>
    <w:rsid w:val="0066650F"/>
    <w:rsid w:val="00705741"/>
    <w:rsid w:val="00715C64"/>
    <w:rsid w:val="00765A4B"/>
    <w:rsid w:val="007B23FD"/>
    <w:rsid w:val="007E61AD"/>
    <w:rsid w:val="007F5558"/>
    <w:rsid w:val="00864683"/>
    <w:rsid w:val="008946EE"/>
    <w:rsid w:val="008D3BDE"/>
    <w:rsid w:val="00913F3C"/>
    <w:rsid w:val="0092154B"/>
    <w:rsid w:val="00924C42"/>
    <w:rsid w:val="00933159"/>
    <w:rsid w:val="009A633D"/>
    <w:rsid w:val="009B0B4D"/>
    <w:rsid w:val="009B6C7D"/>
    <w:rsid w:val="009D05C6"/>
    <w:rsid w:val="00A360DA"/>
    <w:rsid w:val="00AF56A2"/>
    <w:rsid w:val="00B2002C"/>
    <w:rsid w:val="00BC4BC4"/>
    <w:rsid w:val="00BC6791"/>
    <w:rsid w:val="00BC6D73"/>
    <w:rsid w:val="00C4354D"/>
    <w:rsid w:val="00CD4C60"/>
    <w:rsid w:val="00CF5EAE"/>
    <w:rsid w:val="00D02A03"/>
    <w:rsid w:val="00D11ED8"/>
    <w:rsid w:val="00D23450"/>
    <w:rsid w:val="00D525BB"/>
    <w:rsid w:val="00D936F7"/>
    <w:rsid w:val="00D97696"/>
    <w:rsid w:val="00DB71DC"/>
    <w:rsid w:val="00DD447B"/>
    <w:rsid w:val="00E475FA"/>
    <w:rsid w:val="00EA7DA8"/>
    <w:rsid w:val="00EC2085"/>
    <w:rsid w:val="00EE37DE"/>
    <w:rsid w:val="00F55D66"/>
    <w:rsid w:val="00F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4209"/>
  <w15:docId w15:val="{10936A71-06D2-4DB6-8215-7BB3E97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73"/>
  </w:style>
  <w:style w:type="paragraph" w:styleId="Naslov2">
    <w:name w:val="heading 2"/>
    <w:basedOn w:val="Normal"/>
    <w:link w:val="Naslov2Char"/>
    <w:uiPriority w:val="9"/>
    <w:qFormat/>
    <w:rsid w:val="00276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766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Naglaeno">
    <w:name w:val="Strong"/>
    <w:basedOn w:val="Zadanifontodlomka"/>
    <w:uiPriority w:val="22"/>
    <w:qFormat/>
    <w:rsid w:val="0027660B"/>
    <w:rPr>
      <w:b/>
      <w:bCs/>
    </w:rPr>
  </w:style>
  <w:style w:type="character" w:styleId="Istaknuto">
    <w:name w:val="Emphasis"/>
    <w:basedOn w:val="Zadanifontodlomka"/>
    <w:uiPriority w:val="20"/>
    <w:qFormat/>
    <w:rsid w:val="0027660B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27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veza">
    <w:name w:val="Hyperlink"/>
    <w:basedOn w:val="Zadanifontodlomka"/>
    <w:uiPriority w:val="99"/>
    <w:unhideWhenUsed/>
    <w:rsid w:val="0027660B"/>
    <w:rPr>
      <w:color w:val="0000FF"/>
      <w:u w:val="single"/>
    </w:rPr>
  </w:style>
  <w:style w:type="character" w:customStyle="1" w:styleId="has-inline-color">
    <w:name w:val="has-inline-color"/>
    <w:basedOn w:val="Zadanifontodlomka"/>
    <w:rsid w:val="0027660B"/>
  </w:style>
  <w:style w:type="paragraph" w:styleId="Odlomakpopisa">
    <w:name w:val="List Paragraph"/>
    <w:basedOn w:val="Normal"/>
    <w:uiPriority w:val="34"/>
    <w:qFormat/>
    <w:rsid w:val="0027660B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A7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jecaj@partne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jecaj@partneri.hr" TargetMode="External"/><Relationship Id="rId5" Type="http://schemas.openxmlformats.org/officeDocument/2006/relationships/hyperlink" Target="http://www.partneri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Mendrila Dobrović - OD Stanic i partneri d.o.o.</dc:creator>
  <cp:keywords/>
  <dc:description/>
  <cp:lastModifiedBy>Leona Kajganić</cp:lastModifiedBy>
  <cp:revision>35</cp:revision>
  <dcterms:created xsi:type="dcterms:W3CDTF">2024-01-12T15:12:00Z</dcterms:created>
  <dcterms:modified xsi:type="dcterms:W3CDTF">2026-05-15T07:13:00Z</dcterms:modified>
</cp:coreProperties>
</file>